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B9" w:rsidRDefault="004C2AB9" w:rsidP="004C2AB9">
      <w:pPr>
        <w:spacing w:after="0" w:line="240" w:lineRule="auto"/>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3726180</wp:posOffset>
                </wp:positionH>
                <wp:positionV relativeFrom="paragraph">
                  <wp:posOffset>-254635</wp:posOffset>
                </wp:positionV>
                <wp:extent cx="2790825" cy="552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790825" cy="552450"/>
                        </a:xfrm>
                        <a:prstGeom prst="rect">
                          <a:avLst/>
                        </a:prstGeom>
                        <a:solidFill>
                          <a:schemeClr val="lt1"/>
                        </a:solidFill>
                        <a:ln w="6350">
                          <a:noFill/>
                        </a:ln>
                      </wps:spPr>
                      <wps:txbx>
                        <w:txbxContent>
                          <w:p w:rsidR="004C2AB9" w:rsidRPr="004C2AB9" w:rsidRDefault="004C2AB9" w:rsidP="004C2AB9">
                            <w:pPr>
                              <w:spacing w:after="0" w:line="240" w:lineRule="auto"/>
                              <w:rPr>
                                <w:rFonts w:ascii="Arial" w:hAnsi="Arial" w:cs="Arial"/>
                              </w:rPr>
                            </w:pPr>
                            <w:r w:rsidRPr="004C2AB9">
                              <w:rPr>
                                <w:rFonts w:ascii="Arial" w:hAnsi="Arial" w:cs="Arial"/>
                              </w:rPr>
                              <w:t>Name: ___________________________</w:t>
                            </w:r>
                          </w:p>
                          <w:p w:rsidR="004C2AB9" w:rsidRPr="004C2AB9" w:rsidRDefault="004C2AB9" w:rsidP="004C2AB9">
                            <w:pPr>
                              <w:spacing w:after="0" w:line="240" w:lineRule="auto"/>
                              <w:rPr>
                                <w:rFonts w:ascii="Arial" w:hAnsi="Arial" w:cs="Arial"/>
                              </w:rPr>
                            </w:pPr>
                            <w:r w:rsidRPr="004C2AB9">
                              <w:rPr>
                                <w:rFonts w:ascii="Arial" w:hAnsi="Arial" w:cs="Arial"/>
                              </w:rPr>
                              <w:t>English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20.05pt;width:219.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" fillcolor="white [3201]" stroked="f" strokeweight=".5pt">
                <v:textbox>
                  <w:txbxContent>
                    <w:p w:rsidR="004C2AB9" w:rsidRPr="004C2AB9" w:rsidRDefault="004C2AB9" w:rsidP="004C2AB9">
                      <w:pPr>
                        <w:spacing w:after="0" w:line="240" w:lineRule="auto"/>
                        <w:rPr>
                          <w:rFonts w:ascii="Arial" w:hAnsi="Arial" w:cs="Arial"/>
                        </w:rPr>
                      </w:pPr>
                      <w:r w:rsidRPr="004C2AB9">
                        <w:rPr>
                          <w:rFonts w:ascii="Arial" w:hAnsi="Arial" w:cs="Arial"/>
                        </w:rPr>
                        <w:t>Name: ___________________________</w:t>
                      </w:r>
                    </w:p>
                    <w:p w:rsidR="004C2AB9" w:rsidRPr="004C2AB9" w:rsidRDefault="004C2AB9" w:rsidP="004C2AB9">
                      <w:pPr>
                        <w:spacing w:after="0" w:line="240" w:lineRule="auto"/>
                        <w:rPr>
                          <w:rFonts w:ascii="Arial" w:hAnsi="Arial" w:cs="Arial"/>
                        </w:rPr>
                      </w:pPr>
                      <w:r w:rsidRPr="004C2AB9">
                        <w:rPr>
                          <w:rFonts w:ascii="Arial" w:hAnsi="Arial" w:cs="Arial"/>
                        </w:rPr>
                        <w:t>English 12</w:t>
                      </w:r>
                    </w:p>
                  </w:txbxContent>
                </v:textbox>
              </v:shape>
            </w:pict>
          </mc:Fallback>
        </mc:AlternateContent>
      </w:r>
    </w:p>
    <w:p w:rsidR="00A012D9" w:rsidRPr="00145B1E" w:rsidRDefault="00145B1E">
      <w:pPr>
        <w:rPr>
          <w:rFonts w:ascii="Arial" w:hAnsi="Arial" w:cs="Arial"/>
          <w:b/>
          <w:sz w:val="36"/>
          <w:szCs w:val="36"/>
        </w:rPr>
      </w:pPr>
      <w:r w:rsidRPr="00145B1E">
        <w:rPr>
          <w:rFonts w:ascii="Arial" w:hAnsi="Arial" w:cs="Arial"/>
          <w:b/>
          <w:sz w:val="36"/>
          <w:szCs w:val="36"/>
        </w:rPr>
        <w:t>Senior Portfolio Options</w:t>
      </w:r>
    </w:p>
    <w:p w:rsidR="00145B1E" w:rsidRDefault="00145B1E">
      <w:pPr>
        <w:rPr>
          <w:rFonts w:ascii="Arial" w:hAnsi="Arial" w:cs="Arial"/>
        </w:rPr>
      </w:pPr>
      <w:r w:rsidRPr="00145B1E">
        <w:rPr>
          <w:rFonts w:ascii="Arial" w:hAnsi="Arial" w:cs="Arial"/>
        </w:rPr>
        <w:t xml:space="preserve">For your portfolio, you will have the option of completing a tangible, paper portfolio in a binder or scrapbook </w:t>
      </w:r>
      <w:r w:rsidRPr="00145B1E">
        <w:rPr>
          <w:rFonts w:ascii="Arial" w:hAnsi="Arial" w:cs="Arial"/>
          <w:b/>
          <w:u w:val="single"/>
        </w:rPr>
        <w:t>OR</w:t>
      </w:r>
      <w:r w:rsidRPr="00145B1E">
        <w:rPr>
          <w:rFonts w:ascii="Arial" w:hAnsi="Arial" w:cs="Arial"/>
        </w:rPr>
        <w:t xml:space="preserve"> a digital portfolio on Google Slides. </w:t>
      </w:r>
      <w:r>
        <w:rPr>
          <w:rFonts w:ascii="Arial" w:hAnsi="Arial" w:cs="Arial"/>
        </w:rPr>
        <w:t>There are advantages and disadvantages to both, and you must decide for yourself which is the better option</w:t>
      </w:r>
      <w:r w:rsidR="004C2AB9">
        <w:rPr>
          <w:rFonts w:ascii="Arial" w:hAnsi="Arial" w:cs="Arial"/>
        </w:rPr>
        <w:t xml:space="preserve"> for you</w:t>
      </w:r>
      <w:r>
        <w:rPr>
          <w:rFonts w:ascii="Arial" w:hAnsi="Arial" w:cs="Arial"/>
        </w:rPr>
        <w:t xml:space="preserve">.  </w:t>
      </w:r>
    </w:p>
    <w:p w:rsidR="00145B1E" w:rsidRPr="004C2AB9" w:rsidRDefault="00145B1E">
      <w:pPr>
        <w:rPr>
          <w:rFonts w:ascii="Arial" w:hAnsi="Arial" w:cs="Arial"/>
          <w:sz w:val="16"/>
          <w:szCs w:val="16"/>
        </w:rPr>
      </w:pPr>
    </w:p>
    <w:tbl>
      <w:tblPr>
        <w:tblStyle w:val="TableGrid"/>
        <w:tblW w:w="9535" w:type="dxa"/>
        <w:tblLook w:val="04A0" w:firstRow="1" w:lastRow="0" w:firstColumn="1" w:lastColumn="0" w:noHBand="0" w:noVBand="1"/>
      </w:tblPr>
      <w:tblGrid>
        <w:gridCol w:w="2335"/>
        <w:gridCol w:w="3600"/>
        <w:gridCol w:w="3600"/>
      </w:tblGrid>
      <w:tr w:rsidR="00145B1E" w:rsidRPr="00145B1E" w:rsidTr="00145B1E">
        <w:tc>
          <w:tcPr>
            <w:tcW w:w="2335" w:type="dxa"/>
          </w:tcPr>
          <w:p w:rsidR="00145B1E" w:rsidRPr="00145B1E" w:rsidRDefault="00145B1E">
            <w:pPr>
              <w:rPr>
                <w:rFonts w:ascii="Arial" w:hAnsi="Arial" w:cs="Arial"/>
                <w:b/>
              </w:rPr>
            </w:pPr>
            <w:r w:rsidRPr="00145B1E">
              <w:rPr>
                <w:rFonts w:ascii="Arial" w:hAnsi="Arial" w:cs="Arial"/>
                <w:b/>
              </w:rPr>
              <w:t>Portfolio Type</w:t>
            </w:r>
          </w:p>
        </w:tc>
        <w:tc>
          <w:tcPr>
            <w:tcW w:w="3600" w:type="dxa"/>
          </w:tcPr>
          <w:p w:rsidR="00145B1E" w:rsidRPr="00145B1E" w:rsidRDefault="00145B1E">
            <w:pPr>
              <w:rPr>
                <w:rFonts w:ascii="Arial" w:hAnsi="Arial" w:cs="Arial"/>
                <w:b/>
              </w:rPr>
            </w:pPr>
            <w:r w:rsidRPr="00145B1E">
              <w:rPr>
                <w:rFonts w:ascii="Arial" w:hAnsi="Arial" w:cs="Arial"/>
                <w:b/>
              </w:rPr>
              <w:t>Advantages</w:t>
            </w:r>
          </w:p>
        </w:tc>
        <w:tc>
          <w:tcPr>
            <w:tcW w:w="3600" w:type="dxa"/>
          </w:tcPr>
          <w:p w:rsidR="00145B1E" w:rsidRPr="00145B1E" w:rsidRDefault="00145B1E">
            <w:pPr>
              <w:rPr>
                <w:rFonts w:ascii="Arial" w:hAnsi="Arial" w:cs="Arial"/>
                <w:b/>
              </w:rPr>
            </w:pPr>
            <w:r w:rsidRPr="00145B1E">
              <w:rPr>
                <w:rFonts w:ascii="Arial" w:hAnsi="Arial" w:cs="Arial"/>
                <w:b/>
              </w:rPr>
              <w:t>Disadvantages</w:t>
            </w:r>
          </w:p>
        </w:tc>
      </w:tr>
      <w:tr w:rsidR="00145B1E" w:rsidTr="00145B1E">
        <w:tc>
          <w:tcPr>
            <w:tcW w:w="2335" w:type="dxa"/>
          </w:tcPr>
          <w:p w:rsidR="00145B1E" w:rsidRDefault="00145B1E">
            <w:pPr>
              <w:rPr>
                <w:rFonts w:ascii="Arial" w:hAnsi="Arial" w:cs="Arial"/>
              </w:rPr>
            </w:pPr>
            <w:r>
              <w:rPr>
                <w:rFonts w:ascii="Arial" w:hAnsi="Arial" w:cs="Arial"/>
              </w:rPr>
              <w:t>Traditional Paper-Binder/Scrapbook</w:t>
            </w:r>
          </w:p>
        </w:tc>
        <w:tc>
          <w:tcPr>
            <w:tcW w:w="3600" w:type="dxa"/>
          </w:tcPr>
          <w:p w:rsidR="00145B1E" w:rsidRDefault="00145B1E">
            <w:pPr>
              <w:rPr>
                <w:rFonts w:ascii="Arial" w:hAnsi="Arial" w:cs="Arial"/>
              </w:rPr>
            </w:pPr>
            <w:r>
              <w:rPr>
                <w:rFonts w:ascii="Arial" w:hAnsi="Arial" w:cs="Arial"/>
              </w:rPr>
              <w:t xml:space="preserve">-a nice keepsake of high school </w:t>
            </w:r>
          </w:p>
          <w:p w:rsidR="00145B1E" w:rsidRDefault="00145B1E">
            <w:pPr>
              <w:rPr>
                <w:rFonts w:ascii="Arial" w:hAnsi="Arial" w:cs="Arial"/>
              </w:rPr>
            </w:pPr>
            <w:r>
              <w:rPr>
                <w:rFonts w:ascii="Arial" w:hAnsi="Arial" w:cs="Arial"/>
              </w:rPr>
              <w:t>-can be fun for artistic or crafty people</w:t>
            </w:r>
          </w:p>
          <w:p w:rsidR="00145B1E" w:rsidRDefault="00145B1E" w:rsidP="00145B1E">
            <w:pPr>
              <w:rPr>
                <w:rFonts w:ascii="Arial" w:hAnsi="Arial" w:cs="Arial"/>
              </w:rPr>
            </w:pPr>
            <w:r>
              <w:rPr>
                <w:rFonts w:ascii="Arial" w:hAnsi="Arial" w:cs="Arial"/>
              </w:rPr>
              <w:t>-easier for people who are not tech savvy</w:t>
            </w:r>
          </w:p>
          <w:p w:rsidR="00145B1E" w:rsidRDefault="00145B1E" w:rsidP="00145B1E">
            <w:pPr>
              <w:rPr>
                <w:rFonts w:ascii="Arial" w:hAnsi="Arial" w:cs="Arial"/>
              </w:rPr>
            </w:pPr>
            <w:r>
              <w:rPr>
                <w:rFonts w:ascii="Arial" w:hAnsi="Arial" w:cs="Arial"/>
              </w:rPr>
              <w:t>-does not require internet access</w:t>
            </w:r>
          </w:p>
        </w:tc>
        <w:tc>
          <w:tcPr>
            <w:tcW w:w="3600" w:type="dxa"/>
          </w:tcPr>
          <w:p w:rsidR="00145B1E" w:rsidRDefault="00145B1E">
            <w:pPr>
              <w:rPr>
                <w:rFonts w:ascii="Arial" w:hAnsi="Arial" w:cs="Arial"/>
              </w:rPr>
            </w:pPr>
            <w:r>
              <w:rPr>
                <w:rFonts w:ascii="Arial" w:hAnsi="Arial" w:cs="Arial"/>
              </w:rPr>
              <w:t>-need color printer access</w:t>
            </w:r>
          </w:p>
          <w:p w:rsidR="00145B1E" w:rsidRDefault="00145B1E" w:rsidP="00145B1E">
            <w:pPr>
              <w:rPr>
                <w:rFonts w:ascii="Arial" w:hAnsi="Arial" w:cs="Arial"/>
              </w:rPr>
            </w:pPr>
            <w:r>
              <w:rPr>
                <w:rFonts w:ascii="Arial" w:hAnsi="Arial" w:cs="Arial"/>
              </w:rPr>
              <w:t xml:space="preserve">-can be costly </w:t>
            </w:r>
            <w:r w:rsidRPr="00145B1E">
              <w:rPr>
                <w:rFonts w:ascii="Arial" w:hAnsi="Arial" w:cs="Arial"/>
                <w:i/>
              </w:rPr>
              <w:t>if</w:t>
            </w:r>
            <w:r>
              <w:rPr>
                <w:rFonts w:ascii="Arial" w:hAnsi="Arial" w:cs="Arial"/>
              </w:rPr>
              <w:t xml:space="preserve"> you invest in fancy paper or scrapbook elements</w:t>
            </w:r>
          </w:p>
          <w:p w:rsidR="00145B1E" w:rsidRDefault="00145B1E">
            <w:pPr>
              <w:rPr>
                <w:rFonts w:ascii="Arial" w:hAnsi="Arial" w:cs="Arial"/>
              </w:rPr>
            </w:pPr>
          </w:p>
          <w:p w:rsidR="00145B1E" w:rsidRDefault="00145B1E">
            <w:pPr>
              <w:rPr>
                <w:rFonts w:ascii="Arial" w:hAnsi="Arial" w:cs="Arial"/>
              </w:rPr>
            </w:pPr>
          </w:p>
        </w:tc>
      </w:tr>
      <w:tr w:rsidR="00145B1E" w:rsidTr="00145B1E">
        <w:tc>
          <w:tcPr>
            <w:tcW w:w="2335" w:type="dxa"/>
          </w:tcPr>
          <w:p w:rsidR="00145B1E" w:rsidRDefault="00145B1E">
            <w:pPr>
              <w:rPr>
                <w:rFonts w:ascii="Arial" w:hAnsi="Arial" w:cs="Arial"/>
              </w:rPr>
            </w:pPr>
            <w:r>
              <w:rPr>
                <w:rFonts w:ascii="Arial" w:hAnsi="Arial" w:cs="Arial"/>
              </w:rPr>
              <w:t>Digital Portfolio</w:t>
            </w:r>
          </w:p>
        </w:tc>
        <w:tc>
          <w:tcPr>
            <w:tcW w:w="3600" w:type="dxa"/>
          </w:tcPr>
          <w:p w:rsidR="00145B1E" w:rsidRDefault="00145B1E">
            <w:pPr>
              <w:rPr>
                <w:rFonts w:ascii="Arial" w:hAnsi="Arial" w:cs="Arial"/>
              </w:rPr>
            </w:pPr>
            <w:r>
              <w:rPr>
                <w:rFonts w:ascii="Arial" w:hAnsi="Arial" w:cs="Arial"/>
              </w:rPr>
              <w:t>-easy to cut and paste visuals</w:t>
            </w:r>
          </w:p>
          <w:p w:rsidR="00145B1E" w:rsidRDefault="00145B1E">
            <w:pPr>
              <w:rPr>
                <w:rFonts w:ascii="Arial" w:hAnsi="Arial" w:cs="Arial"/>
              </w:rPr>
            </w:pPr>
            <w:r>
              <w:rPr>
                <w:rFonts w:ascii="Arial" w:hAnsi="Arial" w:cs="Arial"/>
              </w:rPr>
              <w:t>-cheaper than paying for colored paper or scrapbook elements</w:t>
            </w:r>
          </w:p>
          <w:p w:rsidR="00145B1E" w:rsidRDefault="00145B1E">
            <w:pPr>
              <w:rPr>
                <w:rFonts w:ascii="Arial" w:hAnsi="Arial" w:cs="Arial"/>
              </w:rPr>
            </w:pPr>
            <w:r>
              <w:rPr>
                <w:rFonts w:ascii="Arial" w:hAnsi="Arial" w:cs="Arial"/>
              </w:rPr>
              <w:t xml:space="preserve">-good for tech savvy people </w:t>
            </w:r>
          </w:p>
          <w:p w:rsidR="00145B1E" w:rsidRDefault="00145B1E">
            <w:pPr>
              <w:rPr>
                <w:rFonts w:ascii="Arial" w:hAnsi="Arial" w:cs="Arial"/>
              </w:rPr>
            </w:pPr>
            <w:r>
              <w:rPr>
                <w:rFonts w:ascii="Arial" w:hAnsi="Arial" w:cs="Arial"/>
              </w:rPr>
              <w:t>-no need for printer</w:t>
            </w:r>
          </w:p>
        </w:tc>
        <w:tc>
          <w:tcPr>
            <w:tcW w:w="3600" w:type="dxa"/>
          </w:tcPr>
          <w:p w:rsidR="00145B1E" w:rsidRDefault="00145B1E">
            <w:pPr>
              <w:rPr>
                <w:rFonts w:ascii="Arial" w:hAnsi="Arial" w:cs="Arial"/>
              </w:rPr>
            </w:pPr>
            <w:r>
              <w:rPr>
                <w:rFonts w:ascii="Arial" w:hAnsi="Arial" w:cs="Arial"/>
              </w:rPr>
              <w:t>-must have internet access at home</w:t>
            </w:r>
          </w:p>
          <w:p w:rsidR="00145B1E" w:rsidRDefault="00145B1E">
            <w:pPr>
              <w:rPr>
                <w:rFonts w:ascii="Arial" w:hAnsi="Arial" w:cs="Arial"/>
              </w:rPr>
            </w:pPr>
            <w:r>
              <w:rPr>
                <w:rFonts w:ascii="Arial" w:hAnsi="Arial" w:cs="Arial"/>
              </w:rPr>
              <w:t>-always run the risk of losing your work if you don’t back it up</w:t>
            </w:r>
          </w:p>
        </w:tc>
      </w:tr>
    </w:tbl>
    <w:p w:rsidR="00145B1E" w:rsidRPr="00F668E2" w:rsidRDefault="00145B1E">
      <w:pPr>
        <w:rPr>
          <w:rFonts w:ascii="Arial" w:hAnsi="Arial" w:cs="Arial"/>
          <w:sz w:val="16"/>
          <w:szCs w:val="16"/>
        </w:rPr>
      </w:pPr>
    </w:p>
    <w:p w:rsidR="00145B1E" w:rsidRPr="00145B1E" w:rsidRDefault="00145B1E">
      <w:pPr>
        <w:rPr>
          <w:rFonts w:ascii="Arial" w:hAnsi="Arial" w:cs="Arial"/>
          <w:b/>
          <w:sz w:val="28"/>
          <w:szCs w:val="28"/>
        </w:rPr>
      </w:pPr>
      <w:r w:rsidRPr="00145B1E">
        <w:rPr>
          <w:rFonts w:ascii="Arial" w:hAnsi="Arial" w:cs="Arial"/>
          <w:b/>
          <w:sz w:val="28"/>
          <w:szCs w:val="28"/>
        </w:rPr>
        <w:t>Portfolio Requirements:</w:t>
      </w:r>
    </w:p>
    <w:p w:rsidR="00145B1E" w:rsidRDefault="00145B1E">
      <w:pPr>
        <w:rPr>
          <w:rFonts w:ascii="Arial" w:hAnsi="Arial" w:cs="Arial"/>
        </w:rPr>
      </w:pPr>
      <w:r>
        <w:rPr>
          <w:rFonts w:ascii="Arial" w:hAnsi="Arial" w:cs="Arial"/>
        </w:rPr>
        <w:t>Whether or not you are completing a traditional portfolio or a digital portfolio, you will have the same number of required pieces, and follow the same requirements:</w:t>
      </w:r>
    </w:p>
    <w:p w:rsidR="004C2AB9" w:rsidRPr="004C2AB9" w:rsidRDefault="004C2AB9">
      <w:pPr>
        <w:rPr>
          <w:rFonts w:ascii="Arial" w:hAnsi="Arial" w:cs="Arial"/>
          <w:sz w:val="8"/>
          <w:szCs w:val="8"/>
        </w:rPr>
      </w:pPr>
    </w:p>
    <w:p w:rsidR="00145B1E" w:rsidRDefault="00145B1E" w:rsidP="00145B1E">
      <w:pPr>
        <w:pStyle w:val="ListParagraph"/>
        <w:numPr>
          <w:ilvl w:val="0"/>
          <w:numId w:val="1"/>
        </w:numPr>
        <w:rPr>
          <w:rFonts w:ascii="Arial" w:hAnsi="Arial" w:cs="Arial"/>
        </w:rPr>
      </w:pPr>
      <w:r>
        <w:rPr>
          <w:rFonts w:ascii="Arial" w:hAnsi="Arial" w:cs="Arial"/>
        </w:rPr>
        <w:t>All writing should be typed and at least 12pt font so that is easily legible.</w:t>
      </w:r>
    </w:p>
    <w:p w:rsidR="00145B1E" w:rsidRDefault="00145B1E" w:rsidP="00145B1E">
      <w:pPr>
        <w:pStyle w:val="ListParagraph"/>
        <w:numPr>
          <w:ilvl w:val="0"/>
          <w:numId w:val="1"/>
        </w:numPr>
        <w:rPr>
          <w:rFonts w:ascii="Arial" w:hAnsi="Arial" w:cs="Arial"/>
        </w:rPr>
      </w:pPr>
      <w:r>
        <w:rPr>
          <w:rFonts w:ascii="Arial" w:hAnsi="Arial" w:cs="Arial"/>
        </w:rPr>
        <w:t xml:space="preserve">Writing can be single spaced to save paper or space. </w:t>
      </w:r>
      <w:r w:rsidR="00F668E2">
        <w:rPr>
          <w:rFonts w:ascii="Arial" w:hAnsi="Arial" w:cs="Arial"/>
        </w:rPr>
        <w:t>You don’t need a heading on each other than the title.</w:t>
      </w:r>
    </w:p>
    <w:p w:rsidR="00145B1E" w:rsidRDefault="00145B1E" w:rsidP="00145B1E">
      <w:pPr>
        <w:pStyle w:val="ListParagraph"/>
        <w:numPr>
          <w:ilvl w:val="0"/>
          <w:numId w:val="1"/>
        </w:numPr>
        <w:rPr>
          <w:rFonts w:ascii="Arial" w:hAnsi="Arial" w:cs="Arial"/>
        </w:rPr>
      </w:pPr>
      <w:r>
        <w:rPr>
          <w:rFonts w:ascii="Arial" w:hAnsi="Arial" w:cs="Arial"/>
        </w:rPr>
        <w:t>Each piece should be originally titled with assignment listed. (e.g. My Narrow Escape – College Essay)</w:t>
      </w:r>
    </w:p>
    <w:p w:rsidR="00145B1E" w:rsidRDefault="00145B1E" w:rsidP="00145B1E">
      <w:pPr>
        <w:pStyle w:val="ListParagraph"/>
        <w:numPr>
          <w:ilvl w:val="0"/>
          <w:numId w:val="1"/>
        </w:numPr>
        <w:rPr>
          <w:rFonts w:ascii="Arial" w:hAnsi="Arial" w:cs="Arial"/>
        </w:rPr>
      </w:pPr>
      <w:r>
        <w:rPr>
          <w:rFonts w:ascii="Arial" w:hAnsi="Arial" w:cs="Arial"/>
        </w:rPr>
        <w:t xml:space="preserve">Visuals and/or digital effects should not detract from reading the writing assignments. </w:t>
      </w:r>
    </w:p>
    <w:p w:rsidR="00145B1E" w:rsidRDefault="00145B1E" w:rsidP="00145B1E">
      <w:pPr>
        <w:pStyle w:val="ListParagraph"/>
        <w:numPr>
          <w:ilvl w:val="0"/>
          <w:numId w:val="1"/>
        </w:numPr>
        <w:rPr>
          <w:rFonts w:ascii="Arial" w:hAnsi="Arial" w:cs="Arial"/>
        </w:rPr>
      </w:pPr>
      <w:r>
        <w:rPr>
          <w:rFonts w:ascii="Arial" w:hAnsi="Arial" w:cs="Arial"/>
        </w:rPr>
        <w:t>Portfolio should have a cover (or cover page) and theme</w:t>
      </w:r>
      <w:r w:rsidR="004C2AB9">
        <w:rPr>
          <w:rFonts w:ascii="Arial" w:hAnsi="Arial" w:cs="Arial"/>
        </w:rPr>
        <w:t>, as well as a final page or back cover</w:t>
      </w:r>
      <w:r>
        <w:rPr>
          <w:rFonts w:ascii="Arial" w:hAnsi="Arial" w:cs="Arial"/>
        </w:rPr>
        <w:t>.</w:t>
      </w:r>
    </w:p>
    <w:p w:rsidR="00145B1E" w:rsidRDefault="00A22D5C" w:rsidP="00145B1E">
      <w:pPr>
        <w:pStyle w:val="ListParagraph"/>
        <w:numPr>
          <w:ilvl w:val="0"/>
          <w:numId w:val="1"/>
        </w:numPr>
        <w:rPr>
          <w:rFonts w:ascii="Arial" w:hAnsi="Arial" w:cs="Arial"/>
        </w:rPr>
      </w:pPr>
      <w:r>
        <w:rPr>
          <w:rFonts w:ascii="Arial" w:hAnsi="Arial" w:cs="Arial"/>
        </w:rPr>
        <w:t>All work should show thorough r</w:t>
      </w:r>
      <w:r w:rsidR="00145B1E">
        <w:rPr>
          <w:rFonts w:ascii="Arial" w:hAnsi="Arial" w:cs="Arial"/>
        </w:rPr>
        <w:t>evis</w:t>
      </w:r>
      <w:r>
        <w:rPr>
          <w:rFonts w:ascii="Arial" w:hAnsi="Arial" w:cs="Arial"/>
        </w:rPr>
        <w:t>ion</w:t>
      </w:r>
      <w:r w:rsidR="00145B1E">
        <w:rPr>
          <w:rFonts w:ascii="Arial" w:hAnsi="Arial" w:cs="Arial"/>
        </w:rPr>
        <w:t xml:space="preserve"> from original drafts. </w:t>
      </w:r>
    </w:p>
    <w:p w:rsidR="004C2AB9" w:rsidRDefault="004C2AB9" w:rsidP="00145B1E">
      <w:pPr>
        <w:pStyle w:val="ListParagraph"/>
        <w:numPr>
          <w:ilvl w:val="0"/>
          <w:numId w:val="1"/>
        </w:numPr>
        <w:rPr>
          <w:rFonts w:ascii="Arial" w:hAnsi="Arial" w:cs="Arial"/>
        </w:rPr>
      </w:pPr>
      <w:r>
        <w:rPr>
          <w:rFonts w:ascii="Arial" w:hAnsi="Arial" w:cs="Arial"/>
        </w:rPr>
        <w:t>Pages or slides should be numbered to correspond with your Table of Contents</w:t>
      </w:r>
    </w:p>
    <w:p w:rsidR="004C2AB9" w:rsidRPr="00F668E2" w:rsidRDefault="004C2AB9" w:rsidP="004C2AB9">
      <w:pPr>
        <w:rPr>
          <w:rFonts w:ascii="Arial" w:hAnsi="Arial" w:cs="Arial"/>
          <w:sz w:val="16"/>
          <w:szCs w:val="16"/>
        </w:rPr>
      </w:pPr>
      <w:bookmarkStart w:id="0" w:name="_GoBack"/>
      <w:bookmarkEnd w:id="0"/>
    </w:p>
    <w:p w:rsidR="004C2AB9" w:rsidRDefault="004C2AB9" w:rsidP="004C2AB9">
      <w:pPr>
        <w:rPr>
          <w:rFonts w:ascii="Arial" w:hAnsi="Arial" w:cs="Arial"/>
          <w:b/>
          <w:sz w:val="24"/>
          <w:szCs w:val="24"/>
        </w:rPr>
      </w:pPr>
      <w:r w:rsidRPr="004C2AB9">
        <w:rPr>
          <w:rFonts w:ascii="Arial" w:hAnsi="Arial" w:cs="Arial"/>
          <w:b/>
          <w:sz w:val="24"/>
          <w:szCs w:val="24"/>
        </w:rPr>
        <w:t>Digital Portfolio Considerations:</w:t>
      </w:r>
    </w:p>
    <w:p w:rsidR="004C2AB9" w:rsidRPr="004C2AB9" w:rsidRDefault="004C2AB9" w:rsidP="004C2AB9">
      <w:pPr>
        <w:spacing w:after="0" w:line="240" w:lineRule="auto"/>
        <w:rPr>
          <w:rFonts w:ascii="Arial" w:hAnsi="Arial" w:cs="Arial"/>
          <w:b/>
          <w:sz w:val="8"/>
          <w:szCs w:val="8"/>
        </w:rPr>
      </w:pPr>
    </w:p>
    <w:p w:rsidR="004C2AB9" w:rsidRDefault="004C2AB9" w:rsidP="004C2AB9">
      <w:pPr>
        <w:pStyle w:val="ListParagraph"/>
        <w:numPr>
          <w:ilvl w:val="0"/>
          <w:numId w:val="2"/>
        </w:numPr>
        <w:rPr>
          <w:rFonts w:ascii="Arial" w:hAnsi="Arial" w:cs="Arial"/>
        </w:rPr>
      </w:pPr>
      <w:r>
        <w:rPr>
          <w:rFonts w:ascii="Arial" w:hAnsi="Arial" w:cs="Arial"/>
        </w:rPr>
        <w:t>You may use multiple slides for the same assignment so that your writing is legible and easily read.  For example, your college essay may be 2-3 slides. Be sure your writing is still at least 12pt font.</w:t>
      </w:r>
    </w:p>
    <w:p w:rsidR="004C2AB9" w:rsidRDefault="004C2AB9" w:rsidP="004C2AB9">
      <w:pPr>
        <w:pStyle w:val="ListParagraph"/>
        <w:numPr>
          <w:ilvl w:val="0"/>
          <w:numId w:val="2"/>
        </w:numPr>
        <w:rPr>
          <w:rFonts w:ascii="Arial" w:hAnsi="Arial" w:cs="Arial"/>
        </w:rPr>
      </w:pPr>
      <w:r>
        <w:rPr>
          <w:rFonts w:ascii="Arial" w:hAnsi="Arial" w:cs="Arial"/>
        </w:rPr>
        <w:t xml:space="preserve">All portfolios will be shared with classmates on the last day of the quarter.  With this in mind, you may wish to create </w:t>
      </w:r>
      <w:r>
        <w:rPr>
          <w:rFonts w:ascii="Arial" w:hAnsi="Arial" w:cs="Arial"/>
          <w:i/>
        </w:rPr>
        <w:t>a teacher v</w:t>
      </w:r>
      <w:r w:rsidRPr="004C2AB9">
        <w:rPr>
          <w:rFonts w:ascii="Arial" w:hAnsi="Arial" w:cs="Arial"/>
          <w:i/>
        </w:rPr>
        <w:t xml:space="preserve">ersion </w:t>
      </w:r>
      <w:r>
        <w:rPr>
          <w:rFonts w:ascii="Arial" w:hAnsi="Arial" w:cs="Arial"/>
        </w:rPr>
        <w:t xml:space="preserve">and </w:t>
      </w:r>
      <w:r w:rsidRPr="004C2AB9">
        <w:rPr>
          <w:rFonts w:ascii="Arial" w:hAnsi="Arial" w:cs="Arial"/>
          <w:i/>
        </w:rPr>
        <w:t>a presentation version</w:t>
      </w:r>
      <w:r>
        <w:rPr>
          <w:rFonts w:ascii="Arial" w:hAnsi="Arial" w:cs="Arial"/>
        </w:rPr>
        <w:t>, so that you may omit any personal pages you do not wish to share with your classmates. Students doing traditional paper portfolios will have the option of removing any personal pages before sharing them.</w:t>
      </w:r>
    </w:p>
    <w:p w:rsidR="00145B1E" w:rsidRPr="004C2AB9" w:rsidRDefault="004C2AB9" w:rsidP="00B527EA">
      <w:pPr>
        <w:pStyle w:val="ListParagraph"/>
        <w:numPr>
          <w:ilvl w:val="0"/>
          <w:numId w:val="2"/>
        </w:numPr>
        <w:rPr>
          <w:rFonts w:ascii="Arial" w:hAnsi="Arial" w:cs="Arial"/>
        </w:rPr>
      </w:pPr>
      <w:r>
        <w:rPr>
          <w:rFonts w:ascii="Arial" w:hAnsi="Arial" w:cs="Arial"/>
        </w:rPr>
        <w:t>For grading purposes, y</w:t>
      </w:r>
      <w:r w:rsidRPr="004C2AB9">
        <w:rPr>
          <w:rFonts w:ascii="Arial" w:hAnsi="Arial" w:cs="Arial"/>
        </w:rPr>
        <w:t xml:space="preserve">ou will share your presentation with your teacher through Google Docs or Google Classroom. You should also turn in a printed copy (slides may be minimized to 6 per sheet) so that your teacher has a record of it. </w:t>
      </w:r>
    </w:p>
    <w:sectPr w:rsidR="00145B1E" w:rsidRPr="004C2AB9" w:rsidSect="004C2AB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1475D"/>
    <w:multiLevelType w:val="hybridMultilevel"/>
    <w:tmpl w:val="CEEA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D1258"/>
    <w:multiLevelType w:val="hybridMultilevel"/>
    <w:tmpl w:val="CF0E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1E"/>
    <w:rsid w:val="00145B1E"/>
    <w:rsid w:val="004C2AB9"/>
    <w:rsid w:val="00A012D9"/>
    <w:rsid w:val="00A22D5C"/>
    <w:rsid w:val="00F6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D499"/>
  <w15:chartTrackingRefBased/>
  <w15:docId w15:val="{7C116142-7430-439B-B7A5-BE4EF2EF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B1E"/>
    <w:pPr>
      <w:ind w:left="720"/>
      <w:contextualSpacing/>
    </w:pPr>
  </w:style>
  <w:style w:type="paragraph" w:styleId="BalloonText">
    <w:name w:val="Balloon Text"/>
    <w:basedOn w:val="Normal"/>
    <w:link w:val="BalloonTextChar"/>
    <w:uiPriority w:val="99"/>
    <w:semiHidden/>
    <w:unhideWhenUsed/>
    <w:rsid w:val="00A2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Orangetown Central School District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Profile</dc:creator>
  <cp:keywords/>
  <dc:description/>
  <cp:lastModifiedBy>Template, Profile</cp:lastModifiedBy>
  <cp:revision>4</cp:revision>
  <cp:lastPrinted>2017-12-14T17:55:00Z</cp:lastPrinted>
  <dcterms:created xsi:type="dcterms:W3CDTF">2017-12-14T17:22:00Z</dcterms:created>
  <dcterms:modified xsi:type="dcterms:W3CDTF">2018-12-20T18:23:00Z</dcterms:modified>
</cp:coreProperties>
</file>