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Here is the list of US states which are feminine in French (because they end with an “e”):</w:t>
        <w:br/>
      </w:r>
      <w:r>
        <w:rPr>
          <w:rStyle w:val="Emphasis"/>
        </w:rPr>
        <w:t>La Floride, la Californie, la Caroline du Sud, la Caroline du Nord, la Louisiane, la Georgie, la Virginie-Occidentale (West Virginia), la Virginie (Virginia), la Pennsylvanie.</w:t>
      </w:r>
      <w:r>
        <w:rPr/>
        <w:br/>
        <w:t>But watch out for the exception: le Maine.</w:t>
      </w:r>
    </w:p>
    <w:p>
      <w:pPr>
        <w:pStyle w:val="TextBody"/>
        <w:rPr/>
      </w:pPr>
      <w:r>
        <w:rPr/>
        <w:t>Note that “l’Arkansas” and “le Texas” are masculine singular, although they end with an “s” (which is pronounced for both states).</w:t>
      </w:r>
    </w:p>
    <w:p>
      <w:pPr>
        <w:pStyle w:val="TextBody"/>
        <w:rPr/>
      </w:pPr>
      <w:r>
        <w:rPr/>
        <w:t>Here is a list of US states with the appropriate preposition to say you are “in” or going “to” these states: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Alabama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Alaska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Arizona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Arkansas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Californie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Caroline du Nord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Caroline du Sud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Colorado / au Colorado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Connecticut / au Connecticut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Dakota du Nord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Dakota du Sud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Delaware / au Delaware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Floride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Géorgie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à Hawaï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Idaho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Illinois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Indiana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Iowa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Kansas / au Kansas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Kentucky / au Kentucky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Louisiane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Maine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Maryland / au Maryland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Massachusetts / au Massachusetts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Michigan / au Michigan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Minnesota / au Minnesota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Mississippi / au Mississippi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Missouri / au Missouri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Montana / au Montana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Nebraska / au Nebraska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Nevada / au Nevada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New Hampshire / au New Hampshire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New Jersey / au New Jersey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l’État de New York  / </w:t>
      </w:r>
      <w:r>
        <w:rPr/>
        <w:t>au New York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au Nouveau-Mexique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Ohio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Oklahoma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Orégon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Pennsylvanie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Rhode Island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Tennessee / au Tennessee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au Texas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Utah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Vermont / au Vermont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Virginie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en Virginie-Occidentale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l’État de Washington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dans le Wisconsin / au Wisconsin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dans le Wyoming / au Wyoming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Link"/>
          </w:rPr>
          <w:t>https://www.frenchtoday.com/blog/french-grammar/french-prepositions-countries-cities-regions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enchtoday.com/blog/french-grammar/french-prepositions-countries-cities-region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 LibreOffice_project/10m0$Build-2</Application>
  <Pages>2</Pages>
  <Words>350</Words>
  <Characters>1574</Characters>
  <CharactersWithSpaces>1870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2018-08-06T15:21:43Z</dcterms:created>
  <dc:creator/>
  <dc:description/>
  <dc:language>en-US</dc:language>
  <cp:lastModifiedBy/>
  <dcterms:modified xsi:type="dcterms:W3CDTF">2018-08-06T15:23:53Z</dcterms:modified>
  <cp:revision>1</cp:revision>
  <dc:subject/>
  <dc:title/>
</cp:coreProperties>
</file>